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15" w:rsidRDefault="007C157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157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Сообщение о государственной регистрации выпуска (дополнительного выпуска) ценных бумаг</w:t>
      </w:r>
      <w:r w:rsidRPr="007C157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br/>
      </w:r>
    </w:p>
    <w:p w:rsidR="00144015" w:rsidRDefault="00144015" w:rsidP="00144015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28 января 2016 года Центральный банк Российской Федерации (Банк России)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принял решение </w:t>
      </w:r>
      <w:r w:rsidRPr="00144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</w:t>
      </w:r>
      <w:r w:rsidRPr="00144015">
        <w:rPr>
          <w:rFonts w:eastAsia="Times New Roman"/>
          <w:sz w:val="18"/>
          <w:szCs w:val="18"/>
          <w:lang w:eastAsia="ru-RU"/>
        </w:rPr>
        <w:t> </w:t>
      </w:r>
      <w:r w:rsidRPr="00144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выпуск и проспект неконвертируемых процентных документарных облигаций на предъявителя серии 01 федерального государственного унитарного предприятия «Главный центр специальной связи» (г. Москва), размещаемых путем открытой подписки, выпуску ценных бумаг присвоить государственный регистрационный номер 4-01-00012-Т.</w:t>
      </w:r>
    </w:p>
    <w:p w:rsidR="00144015" w:rsidRPr="00144015" w:rsidRDefault="00E3180F" w:rsidP="00144015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="00144015">
          <w:rPr>
            <w:rStyle w:val="a4"/>
          </w:rPr>
          <w:t>http://www.cbr.ru/press/PR.aspx?file=28012016_193651sbrfr2016-01-28T19_36_30.htm</w:t>
        </w:r>
      </w:hyperlink>
      <w:r w:rsidR="00144015" w:rsidRPr="001440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C157C" w:rsidRDefault="00144015">
      <w:r w:rsidRPr="007C157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Сообщение о государственной регистрации выпуска (дополнительного выпуска) ценных бумаг</w:t>
      </w:r>
      <w:r w:rsidRPr="007C157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C157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1. Общие сведения </w:t>
      </w:r>
      <w:r w:rsidR="007C157C" w:rsidRPr="007C157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Полное фирменное наименование эмитента (для некоммерческой организации – наименование): Федеральное государственное унитарное предприятие "Главный центр специальной связи"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ФГУП ГЦСС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1.3. Место нахождения эмитента: 129626, г. Москва, ул. 1-я </w:t>
      </w:r>
      <w:proofErr w:type="spell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Мытищинская</w:t>
      </w:r>
      <w:proofErr w:type="spell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 17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1027700041830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7717043113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00012-T. 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http://disclosure.skrin.ru/disclosure/7717043113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C157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2. Содержание сообщения</w:t>
      </w:r>
      <w:r w:rsidR="007C157C" w:rsidRPr="007C157C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государственной регистрации выпуска (дополнительного выпуска) ценных бумаг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вид, категория (тип), серия и иные идентификационные признаки ценных бумаг;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усмотрению Эмитента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срок погашения (для облигаций и опционов эмитента);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1'092-й (Одна тысяча девяносто второй) день с даты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начала размещения облигаций выпуска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Даты начала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окончания погашения Облигаций выпуска совпадают.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дата погашения Облигаций приходится на нерабочий праздничный или выходной день - независимо от того, будет ли это государственный выходной день или выходной день для расчетных операций, - то перечисление надлежащей суммы производится в первый рабочий день, следующий за нерабочим праздничным или выходным днем. Владелец Облигаций не имеет права требовать начисления процентов или какой-либо иной компенсации за такую задержку в платеже. 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государственный регистрационный номер выпуска (дополнительного выпуска) ценных бумаг и дата государственной регистрации;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4-01-00012-Т от 28 января 2016 года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наименование регистрирующего органа, осуществившего государственную регистрацию выпуска (дополнительного выпуска) ценных бумаг;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Центральный банк Российской Федерации (Банк России)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1'500'000 (Один миллион пятьсот тысяч) штук номинальной стоимостью 1'000 (Одна тысяча) рублей каждой ценной бумаги выпуска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Открытая подписка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2.7. предоставление акционерам (участникам) эмитента и (или) иным лицам преимущественного права приобретения ценных бумаг;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Преимущественное право приобретения размещаемых ценных бумаг не предусмотрено.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2.8. цена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ценных бумаг и не позднее даты начала размещения ценных бумаг;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Облигации размещаются по цене 1 000 (Одна тысяча) рублей за одну Облигацию (100% (Сто процентов) от номинальной стоимости Облигации).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Начиная со второго дня размещения Облигаций, покупатель при приобретении Облигаций также уплачивает накопленный купонный доход за соответствующее число дней. Накопленный купонный доход (далее – «НКД») на одну Облигацию рассчитывается по следующей формуле: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НКД = </w:t>
      </w:r>
      <w:proofErr w:type="spell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Nom</w:t>
      </w:r>
      <w:proofErr w:type="spell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* C(1) * (T - T0)/ 365/ 100 %, где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Nom</w:t>
      </w:r>
      <w:proofErr w:type="spell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номинальная стоимость одной Облигации,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C(1) - величина процентной ставки первого купона (в процентах годовых),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T – дата размещения Облигаций;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T0 - дата начала размещения Облигаций.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округления.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под правилами математического округления следует понимать метод округления, при котором значение целой копейки (целых копеек) не изменяется, если первая за округляемой цифра находится в промежутке от 0 до 4, и увеличивается на единицу, если первая за округляемой цифра находится в промежутке от 5 до 9.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2.9. срок размещения ценных бумаг или порядок его определения;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Размещение Облигаций начинается только после государственной регистрации их выпуска.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Дата начала размещения Облигаций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определяется уполномоченным органом управления Эмитента и доводится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сведения всех заинтересованных лиц в соответствии с законодательством Российской Федерации и порядком раскрытия информации, указанном в п. 11. Решения о выпуске ценных бумаг и п. 8.11. Проспекта ценных бумаг. 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Эмитент информирует ФБ ММВБ о принятом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решении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дате начала размещения Облигаций, в том числе и об изменении даты начала размещения Облигаций не позднее 1 (Одного) рабочего дня после даты принятия соответствующего решения, и не позднее чем за 1 (Один) день до даты начала размещения Облигаций.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определения даты окончания размещения: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Дата окончания размещения определяется как более ранняя из следующих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дат: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3 (Третий) рабочий день с даты начала размещения Облигаций;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дата размещения последней Облигации выпуска.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При этом срок размещения Облигаций не может превышать одного года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даты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государственной регистрации выпуска Облигаций. 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Эмитент вправе продлить указанный срок путем внесения соответствующих изменений в Решение о выпуске ценных бумаг и в Проспект ценных бумаг. Такие изменения вносятся в порядке, установленном Федеральным законом «О рынке ценных бумаг». При этом каждое продление срока размещения Облигаций не может составлять более одного года, а общий срок размещения Облигаций с учетом его продления - более трех лет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даты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государственной регистрации их выпуска. 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Выпуск облигаций не предполагается размещать траншами.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2.10. факт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Регистрация проспекта ценных бумаг осуществлена одновременно с регистрацией этих ценных бумаг.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2.11. в случае регистрации проспекта ценных бумаг порядок обеспечения доступа к информации, содержащейся в проспекте ценных бумаг;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страницы Эмитента в сети Интернет, предоставляемой одним из распространителей информации на рынке ценных бумаг: http://disclosure.skrin.ru/disclosure/7717043113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Адрес страницы Эмитента в сети Интернет: http://www.cccb.ru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Тексты зарегистрированных Решения о выпуске ценных бумаг и Проспекта ценных бумаг должны быть доступны в сети Интернет с даты истечения срока, установленного законодательством Российской Федерации для его опубликования в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сети Интернет, а если они опубликованы в сети Интернет после истечения такого срока -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даты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его опубликования в сети Интернет и до погашения всех ценных бумаг этого выпуска.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Начиная с даты государственной регистрации выпуска ценных бумаг, все заинтересованные лица могут ознакомиться с Решением о выпуске ценных бумаг и Проспектом ценных бумаг, а также получить их копии по следующему адресу: 129626, Российская Федерация, г. Москва,1-я </w:t>
      </w:r>
      <w:proofErr w:type="spell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Мытищинская</w:t>
      </w:r>
      <w:proofErr w:type="spell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ул., д.17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Эмитент обязан предоставить копии Уведомления об итогах выпуска ценных бумаг владельцам ценных бумаг Эмитента и иным заинтересованным лицам по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 требованию за плату, не превышающую расходы по изготовлению такой копии, в срок не более 7 (Семи) дней с даты предъявления требования.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2.12. в случае если ценные бумаги выпуска (дополнительного выпуска), допущенные (допускаемые) к организованным торгам, размещаются путем открытой подписки с их оплатой деньгами или ценными бумагами, допущенными к организованным торгам, сведения о намерении эмитента представить в регистрирующий орган после</w:t>
      </w:r>
      <w:proofErr w:type="gramEnd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завершения размещения ценных бумаг отчет об итогах выпуска (дополнительного выпуска) ценных бумаг или уведомление об итогах выпуска (дополнительного выпуска) ценных бумаг;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Документом, содержащим фактические итоги размещения ценных бумаг, который Эмитент намеревается представить в регистрирующий орган после завершения размещения ценных бумаг, является Уведомление об итогах выпуска ценных бумаг.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Текст представленного уведомления об итогах выпуска ценных бумаг должен быть доступен на страницах Эмитента в сети Интернет, в течение не менее 12 (Двенадцати) месяцев с даты истечения срока, установленного законодательством Российской Федерации для его опубликования в сети Интернет, а если он опубликован в сети Интернет после истечения такого срока, - с даты его опубликования в сети Интернет.</w:t>
      </w:r>
      <w:r w:rsidR="007C157C" w:rsidRPr="0077039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End"/>
    </w:p>
    <w:sectPr w:rsidR="007C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94"/>
    <w:rsid w:val="00005E5B"/>
    <w:rsid w:val="000146E3"/>
    <w:rsid w:val="00045B4F"/>
    <w:rsid w:val="00046B4D"/>
    <w:rsid w:val="000500D9"/>
    <w:rsid w:val="00053536"/>
    <w:rsid w:val="000560FB"/>
    <w:rsid w:val="000565CB"/>
    <w:rsid w:val="0006139C"/>
    <w:rsid w:val="000668BD"/>
    <w:rsid w:val="000728EF"/>
    <w:rsid w:val="00072FDD"/>
    <w:rsid w:val="00081D4B"/>
    <w:rsid w:val="00081DD0"/>
    <w:rsid w:val="00092049"/>
    <w:rsid w:val="00093DF2"/>
    <w:rsid w:val="000B06DB"/>
    <w:rsid w:val="000B4B9E"/>
    <w:rsid w:val="000D3761"/>
    <w:rsid w:val="000D48E5"/>
    <w:rsid w:val="000D7B19"/>
    <w:rsid w:val="000E1D81"/>
    <w:rsid w:val="000E4B7F"/>
    <w:rsid w:val="000E743A"/>
    <w:rsid w:val="000F046C"/>
    <w:rsid w:val="000F7F5C"/>
    <w:rsid w:val="0010046D"/>
    <w:rsid w:val="00107A42"/>
    <w:rsid w:val="0011206A"/>
    <w:rsid w:val="001129D9"/>
    <w:rsid w:val="00112C5F"/>
    <w:rsid w:val="0012187F"/>
    <w:rsid w:val="00122BEC"/>
    <w:rsid w:val="00131006"/>
    <w:rsid w:val="00131BC3"/>
    <w:rsid w:val="001341E9"/>
    <w:rsid w:val="00135B6C"/>
    <w:rsid w:val="001406CF"/>
    <w:rsid w:val="00144015"/>
    <w:rsid w:val="00150716"/>
    <w:rsid w:val="00150D56"/>
    <w:rsid w:val="00160833"/>
    <w:rsid w:val="00167839"/>
    <w:rsid w:val="001707AB"/>
    <w:rsid w:val="00171AF4"/>
    <w:rsid w:val="00172B3D"/>
    <w:rsid w:val="00175D2C"/>
    <w:rsid w:val="001821DE"/>
    <w:rsid w:val="00182517"/>
    <w:rsid w:val="0018279A"/>
    <w:rsid w:val="00186DCA"/>
    <w:rsid w:val="001A269E"/>
    <w:rsid w:val="001A77C8"/>
    <w:rsid w:val="001A7966"/>
    <w:rsid w:val="001B236D"/>
    <w:rsid w:val="001B7AC3"/>
    <w:rsid w:val="001C2539"/>
    <w:rsid w:val="001C5580"/>
    <w:rsid w:val="001E6CDE"/>
    <w:rsid w:val="001E6F6C"/>
    <w:rsid w:val="001F6521"/>
    <w:rsid w:val="0020022D"/>
    <w:rsid w:val="00202659"/>
    <w:rsid w:val="00207032"/>
    <w:rsid w:val="00212FD6"/>
    <w:rsid w:val="0022076D"/>
    <w:rsid w:val="00221A39"/>
    <w:rsid w:val="00235F17"/>
    <w:rsid w:val="00247EDE"/>
    <w:rsid w:val="00257CFE"/>
    <w:rsid w:val="002601D7"/>
    <w:rsid w:val="00266496"/>
    <w:rsid w:val="00266BF9"/>
    <w:rsid w:val="00276D20"/>
    <w:rsid w:val="00291965"/>
    <w:rsid w:val="0029235C"/>
    <w:rsid w:val="00297F88"/>
    <w:rsid w:val="002A49E7"/>
    <w:rsid w:val="002A68B0"/>
    <w:rsid w:val="002B182F"/>
    <w:rsid w:val="002B293F"/>
    <w:rsid w:val="002B5B19"/>
    <w:rsid w:val="002B62B2"/>
    <w:rsid w:val="002C4245"/>
    <w:rsid w:val="002F1651"/>
    <w:rsid w:val="002F6E4B"/>
    <w:rsid w:val="00300A30"/>
    <w:rsid w:val="00301BF9"/>
    <w:rsid w:val="003032E5"/>
    <w:rsid w:val="0031077B"/>
    <w:rsid w:val="0031764B"/>
    <w:rsid w:val="0033024D"/>
    <w:rsid w:val="00330B49"/>
    <w:rsid w:val="0034484F"/>
    <w:rsid w:val="00357715"/>
    <w:rsid w:val="003614FA"/>
    <w:rsid w:val="00361E20"/>
    <w:rsid w:val="003632F2"/>
    <w:rsid w:val="00371523"/>
    <w:rsid w:val="003825F6"/>
    <w:rsid w:val="00383C86"/>
    <w:rsid w:val="00385541"/>
    <w:rsid w:val="00385C0D"/>
    <w:rsid w:val="00394157"/>
    <w:rsid w:val="003953CF"/>
    <w:rsid w:val="003962AB"/>
    <w:rsid w:val="003A2C38"/>
    <w:rsid w:val="003A3BCC"/>
    <w:rsid w:val="003A48BC"/>
    <w:rsid w:val="003A4CA5"/>
    <w:rsid w:val="003A50D7"/>
    <w:rsid w:val="003B560A"/>
    <w:rsid w:val="003C3CC6"/>
    <w:rsid w:val="003C7104"/>
    <w:rsid w:val="003D21A8"/>
    <w:rsid w:val="003E022D"/>
    <w:rsid w:val="003E0308"/>
    <w:rsid w:val="003E2AF7"/>
    <w:rsid w:val="003F7773"/>
    <w:rsid w:val="00403F9A"/>
    <w:rsid w:val="00413396"/>
    <w:rsid w:val="0041364D"/>
    <w:rsid w:val="00416153"/>
    <w:rsid w:val="00423B62"/>
    <w:rsid w:val="0042767D"/>
    <w:rsid w:val="00431452"/>
    <w:rsid w:val="004325C9"/>
    <w:rsid w:val="004326EA"/>
    <w:rsid w:val="00433130"/>
    <w:rsid w:val="00437267"/>
    <w:rsid w:val="00441139"/>
    <w:rsid w:val="004423C7"/>
    <w:rsid w:val="00442AF8"/>
    <w:rsid w:val="004454A0"/>
    <w:rsid w:val="004470C8"/>
    <w:rsid w:val="004556E6"/>
    <w:rsid w:val="00457197"/>
    <w:rsid w:val="00457CCE"/>
    <w:rsid w:val="00461CB4"/>
    <w:rsid w:val="00464559"/>
    <w:rsid w:val="00470BF1"/>
    <w:rsid w:val="00472608"/>
    <w:rsid w:val="0048299D"/>
    <w:rsid w:val="00483662"/>
    <w:rsid w:val="00484027"/>
    <w:rsid w:val="00490A9A"/>
    <w:rsid w:val="00495CD5"/>
    <w:rsid w:val="00496AA5"/>
    <w:rsid w:val="00497350"/>
    <w:rsid w:val="00497E0F"/>
    <w:rsid w:val="004A06D9"/>
    <w:rsid w:val="004A7573"/>
    <w:rsid w:val="004B1C6D"/>
    <w:rsid w:val="004B1E55"/>
    <w:rsid w:val="004B2346"/>
    <w:rsid w:val="004B3009"/>
    <w:rsid w:val="004C1687"/>
    <w:rsid w:val="004C6228"/>
    <w:rsid w:val="004D52DF"/>
    <w:rsid w:val="004D57D0"/>
    <w:rsid w:val="004E646F"/>
    <w:rsid w:val="004E66A9"/>
    <w:rsid w:val="004E7F7B"/>
    <w:rsid w:val="004F1BB1"/>
    <w:rsid w:val="004F2BAE"/>
    <w:rsid w:val="005004BE"/>
    <w:rsid w:val="00503141"/>
    <w:rsid w:val="005119ED"/>
    <w:rsid w:val="00511F66"/>
    <w:rsid w:val="005156B4"/>
    <w:rsid w:val="00521700"/>
    <w:rsid w:val="00523A6C"/>
    <w:rsid w:val="005352D3"/>
    <w:rsid w:val="00556800"/>
    <w:rsid w:val="00563A59"/>
    <w:rsid w:val="00564470"/>
    <w:rsid w:val="005644E7"/>
    <w:rsid w:val="005766C7"/>
    <w:rsid w:val="00582501"/>
    <w:rsid w:val="00583745"/>
    <w:rsid w:val="00590A0D"/>
    <w:rsid w:val="005A0373"/>
    <w:rsid w:val="005B4C77"/>
    <w:rsid w:val="005B5E61"/>
    <w:rsid w:val="005B7DBE"/>
    <w:rsid w:val="005C05CB"/>
    <w:rsid w:val="005C3366"/>
    <w:rsid w:val="005C36A1"/>
    <w:rsid w:val="005C5F6F"/>
    <w:rsid w:val="005D07C7"/>
    <w:rsid w:val="005D2017"/>
    <w:rsid w:val="005E11A9"/>
    <w:rsid w:val="005F5014"/>
    <w:rsid w:val="005F7454"/>
    <w:rsid w:val="006129D0"/>
    <w:rsid w:val="00612C06"/>
    <w:rsid w:val="00615145"/>
    <w:rsid w:val="00615997"/>
    <w:rsid w:val="006223D3"/>
    <w:rsid w:val="0062593E"/>
    <w:rsid w:val="00630916"/>
    <w:rsid w:val="006323DE"/>
    <w:rsid w:val="00633AD1"/>
    <w:rsid w:val="00642389"/>
    <w:rsid w:val="0065143D"/>
    <w:rsid w:val="00651B1F"/>
    <w:rsid w:val="006526D5"/>
    <w:rsid w:val="006617D7"/>
    <w:rsid w:val="00663925"/>
    <w:rsid w:val="0067337F"/>
    <w:rsid w:val="00681BA7"/>
    <w:rsid w:val="0068587B"/>
    <w:rsid w:val="00685D67"/>
    <w:rsid w:val="00692AF0"/>
    <w:rsid w:val="00693E6C"/>
    <w:rsid w:val="00695573"/>
    <w:rsid w:val="006971CD"/>
    <w:rsid w:val="006971D3"/>
    <w:rsid w:val="006A7F92"/>
    <w:rsid w:val="006B7829"/>
    <w:rsid w:val="006C0A17"/>
    <w:rsid w:val="006C4DEC"/>
    <w:rsid w:val="006C4DF6"/>
    <w:rsid w:val="006C74E0"/>
    <w:rsid w:val="006C7987"/>
    <w:rsid w:val="006D4D95"/>
    <w:rsid w:val="006D51F2"/>
    <w:rsid w:val="006E04CC"/>
    <w:rsid w:val="006E0A40"/>
    <w:rsid w:val="006E2193"/>
    <w:rsid w:val="006E3717"/>
    <w:rsid w:val="00700907"/>
    <w:rsid w:val="007010D8"/>
    <w:rsid w:val="007043AA"/>
    <w:rsid w:val="007051E8"/>
    <w:rsid w:val="00710FB6"/>
    <w:rsid w:val="0071491C"/>
    <w:rsid w:val="007337E2"/>
    <w:rsid w:val="0073584C"/>
    <w:rsid w:val="00737714"/>
    <w:rsid w:val="00741D44"/>
    <w:rsid w:val="00745627"/>
    <w:rsid w:val="00747DE6"/>
    <w:rsid w:val="00760E3C"/>
    <w:rsid w:val="00762300"/>
    <w:rsid w:val="0076346F"/>
    <w:rsid w:val="00770394"/>
    <w:rsid w:val="007844C6"/>
    <w:rsid w:val="00784932"/>
    <w:rsid w:val="00785B83"/>
    <w:rsid w:val="007911DC"/>
    <w:rsid w:val="007A69ED"/>
    <w:rsid w:val="007B5FE9"/>
    <w:rsid w:val="007C157C"/>
    <w:rsid w:val="007C400D"/>
    <w:rsid w:val="007C6D7D"/>
    <w:rsid w:val="007C714A"/>
    <w:rsid w:val="007C7D66"/>
    <w:rsid w:val="007D5832"/>
    <w:rsid w:val="007E3078"/>
    <w:rsid w:val="007E328A"/>
    <w:rsid w:val="007F3F3E"/>
    <w:rsid w:val="007F64CC"/>
    <w:rsid w:val="00801790"/>
    <w:rsid w:val="00801BD6"/>
    <w:rsid w:val="008032D1"/>
    <w:rsid w:val="008035A3"/>
    <w:rsid w:val="00807245"/>
    <w:rsid w:val="00821327"/>
    <w:rsid w:val="00821B69"/>
    <w:rsid w:val="00823A80"/>
    <w:rsid w:val="00824697"/>
    <w:rsid w:val="00824AF1"/>
    <w:rsid w:val="0083505C"/>
    <w:rsid w:val="00835A3C"/>
    <w:rsid w:val="008417F1"/>
    <w:rsid w:val="00843BFC"/>
    <w:rsid w:val="0084527E"/>
    <w:rsid w:val="00851C84"/>
    <w:rsid w:val="00856C61"/>
    <w:rsid w:val="00860530"/>
    <w:rsid w:val="00863D83"/>
    <w:rsid w:val="00870DC9"/>
    <w:rsid w:val="00873606"/>
    <w:rsid w:val="00881CD6"/>
    <w:rsid w:val="00884AB5"/>
    <w:rsid w:val="00887BE6"/>
    <w:rsid w:val="00895BE8"/>
    <w:rsid w:val="008A0598"/>
    <w:rsid w:val="008A55DE"/>
    <w:rsid w:val="008A69EA"/>
    <w:rsid w:val="008B2A3F"/>
    <w:rsid w:val="008B5477"/>
    <w:rsid w:val="008D323F"/>
    <w:rsid w:val="008D5F86"/>
    <w:rsid w:val="008D6A85"/>
    <w:rsid w:val="008E19DA"/>
    <w:rsid w:val="008E351B"/>
    <w:rsid w:val="008E4BA0"/>
    <w:rsid w:val="008F0618"/>
    <w:rsid w:val="008F21D1"/>
    <w:rsid w:val="009020D0"/>
    <w:rsid w:val="009033CA"/>
    <w:rsid w:val="00914894"/>
    <w:rsid w:val="00920F06"/>
    <w:rsid w:val="00922527"/>
    <w:rsid w:val="009234F5"/>
    <w:rsid w:val="0094249C"/>
    <w:rsid w:val="009450C9"/>
    <w:rsid w:val="009570B8"/>
    <w:rsid w:val="00965E8D"/>
    <w:rsid w:val="00977D08"/>
    <w:rsid w:val="00977E12"/>
    <w:rsid w:val="009807F0"/>
    <w:rsid w:val="00985ADD"/>
    <w:rsid w:val="009900AB"/>
    <w:rsid w:val="00990B28"/>
    <w:rsid w:val="00991142"/>
    <w:rsid w:val="009958EB"/>
    <w:rsid w:val="009A0641"/>
    <w:rsid w:val="009A390E"/>
    <w:rsid w:val="009C2B9B"/>
    <w:rsid w:val="009C2E48"/>
    <w:rsid w:val="009D0926"/>
    <w:rsid w:val="009D2542"/>
    <w:rsid w:val="009F3587"/>
    <w:rsid w:val="009F574B"/>
    <w:rsid w:val="009F6C06"/>
    <w:rsid w:val="00A03047"/>
    <w:rsid w:val="00A03C64"/>
    <w:rsid w:val="00A0461D"/>
    <w:rsid w:val="00A07C6C"/>
    <w:rsid w:val="00A216C6"/>
    <w:rsid w:val="00A22DF6"/>
    <w:rsid w:val="00A232C6"/>
    <w:rsid w:val="00A242C0"/>
    <w:rsid w:val="00A267BC"/>
    <w:rsid w:val="00A3303B"/>
    <w:rsid w:val="00A42851"/>
    <w:rsid w:val="00A47DFD"/>
    <w:rsid w:val="00A571C4"/>
    <w:rsid w:val="00A63449"/>
    <w:rsid w:val="00A650DC"/>
    <w:rsid w:val="00A70E7D"/>
    <w:rsid w:val="00A71CE6"/>
    <w:rsid w:val="00A73410"/>
    <w:rsid w:val="00A814B7"/>
    <w:rsid w:val="00A85302"/>
    <w:rsid w:val="00A87BA9"/>
    <w:rsid w:val="00A91CB4"/>
    <w:rsid w:val="00A94D3F"/>
    <w:rsid w:val="00AA5661"/>
    <w:rsid w:val="00AA761B"/>
    <w:rsid w:val="00AB2CB1"/>
    <w:rsid w:val="00AC478B"/>
    <w:rsid w:val="00AC5A19"/>
    <w:rsid w:val="00AD06A8"/>
    <w:rsid w:val="00AD2D91"/>
    <w:rsid w:val="00AD4C96"/>
    <w:rsid w:val="00AD6AFE"/>
    <w:rsid w:val="00AE29CD"/>
    <w:rsid w:val="00AF01F8"/>
    <w:rsid w:val="00B02655"/>
    <w:rsid w:val="00B0345B"/>
    <w:rsid w:val="00B07446"/>
    <w:rsid w:val="00B14041"/>
    <w:rsid w:val="00B16909"/>
    <w:rsid w:val="00B30098"/>
    <w:rsid w:val="00B33256"/>
    <w:rsid w:val="00B43253"/>
    <w:rsid w:val="00B4568B"/>
    <w:rsid w:val="00B534A8"/>
    <w:rsid w:val="00B55A70"/>
    <w:rsid w:val="00B57AD0"/>
    <w:rsid w:val="00B83C78"/>
    <w:rsid w:val="00B87167"/>
    <w:rsid w:val="00B92431"/>
    <w:rsid w:val="00BA1362"/>
    <w:rsid w:val="00BB26CB"/>
    <w:rsid w:val="00BB3E40"/>
    <w:rsid w:val="00BC03F8"/>
    <w:rsid w:val="00BC3527"/>
    <w:rsid w:val="00BD6DBB"/>
    <w:rsid w:val="00BD70E6"/>
    <w:rsid w:val="00BE3A0D"/>
    <w:rsid w:val="00BE7042"/>
    <w:rsid w:val="00BF5AE4"/>
    <w:rsid w:val="00C001CB"/>
    <w:rsid w:val="00C00C6F"/>
    <w:rsid w:val="00C13AA1"/>
    <w:rsid w:val="00C22E77"/>
    <w:rsid w:val="00C23F98"/>
    <w:rsid w:val="00C27A38"/>
    <w:rsid w:val="00C30AE0"/>
    <w:rsid w:val="00C32C01"/>
    <w:rsid w:val="00C334DB"/>
    <w:rsid w:val="00C334FD"/>
    <w:rsid w:val="00C3413C"/>
    <w:rsid w:val="00C37C4A"/>
    <w:rsid w:val="00C47AA2"/>
    <w:rsid w:val="00C52ACC"/>
    <w:rsid w:val="00C5754E"/>
    <w:rsid w:val="00C6742F"/>
    <w:rsid w:val="00C746AE"/>
    <w:rsid w:val="00C8357E"/>
    <w:rsid w:val="00C8456B"/>
    <w:rsid w:val="00C84A83"/>
    <w:rsid w:val="00C901B5"/>
    <w:rsid w:val="00C91555"/>
    <w:rsid w:val="00C968D4"/>
    <w:rsid w:val="00CA2B69"/>
    <w:rsid w:val="00CA2D4B"/>
    <w:rsid w:val="00CA43BE"/>
    <w:rsid w:val="00CA5905"/>
    <w:rsid w:val="00CB2F71"/>
    <w:rsid w:val="00CB3965"/>
    <w:rsid w:val="00CC28B0"/>
    <w:rsid w:val="00CC6482"/>
    <w:rsid w:val="00CD038C"/>
    <w:rsid w:val="00CD4720"/>
    <w:rsid w:val="00CD7309"/>
    <w:rsid w:val="00CE1BA4"/>
    <w:rsid w:val="00CE3083"/>
    <w:rsid w:val="00CE47BC"/>
    <w:rsid w:val="00CE7FE1"/>
    <w:rsid w:val="00D01D5C"/>
    <w:rsid w:val="00D04436"/>
    <w:rsid w:val="00D13885"/>
    <w:rsid w:val="00D1648B"/>
    <w:rsid w:val="00D22FD6"/>
    <w:rsid w:val="00D2473A"/>
    <w:rsid w:val="00D26F9A"/>
    <w:rsid w:val="00D33071"/>
    <w:rsid w:val="00D350EA"/>
    <w:rsid w:val="00D36688"/>
    <w:rsid w:val="00D3736A"/>
    <w:rsid w:val="00D37DB9"/>
    <w:rsid w:val="00D402A2"/>
    <w:rsid w:val="00D436EE"/>
    <w:rsid w:val="00D505F1"/>
    <w:rsid w:val="00D51DE5"/>
    <w:rsid w:val="00D7367D"/>
    <w:rsid w:val="00D83800"/>
    <w:rsid w:val="00D83B08"/>
    <w:rsid w:val="00D9316C"/>
    <w:rsid w:val="00DA6B09"/>
    <w:rsid w:val="00DB313D"/>
    <w:rsid w:val="00DB56C0"/>
    <w:rsid w:val="00DB67FF"/>
    <w:rsid w:val="00DC3CE3"/>
    <w:rsid w:val="00DC4E3F"/>
    <w:rsid w:val="00DD3340"/>
    <w:rsid w:val="00DE4CFE"/>
    <w:rsid w:val="00DE6EE1"/>
    <w:rsid w:val="00DF4452"/>
    <w:rsid w:val="00E1232D"/>
    <w:rsid w:val="00E12598"/>
    <w:rsid w:val="00E13EB8"/>
    <w:rsid w:val="00E32354"/>
    <w:rsid w:val="00E339A5"/>
    <w:rsid w:val="00E351A9"/>
    <w:rsid w:val="00E42284"/>
    <w:rsid w:val="00E477D9"/>
    <w:rsid w:val="00E54A21"/>
    <w:rsid w:val="00E70FEF"/>
    <w:rsid w:val="00E83956"/>
    <w:rsid w:val="00E84BB6"/>
    <w:rsid w:val="00E868F2"/>
    <w:rsid w:val="00E91EC8"/>
    <w:rsid w:val="00EA10F7"/>
    <w:rsid w:val="00EA2AED"/>
    <w:rsid w:val="00EA358C"/>
    <w:rsid w:val="00EA457F"/>
    <w:rsid w:val="00EB03BA"/>
    <w:rsid w:val="00EB206B"/>
    <w:rsid w:val="00EB4E66"/>
    <w:rsid w:val="00ED1590"/>
    <w:rsid w:val="00EE3A9E"/>
    <w:rsid w:val="00EE64C9"/>
    <w:rsid w:val="00EE6FE4"/>
    <w:rsid w:val="00EE7C50"/>
    <w:rsid w:val="00EF44FC"/>
    <w:rsid w:val="00F046D0"/>
    <w:rsid w:val="00F0483D"/>
    <w:rsid w:val="00F1637B"/>
    <w:rsid w:val="00F25CBE"/>
    <w:rsid w:val="00F261F1"/>
    <w:rsid w:val="00F2772D"/>
    <w:rsid w:val="00F328F7"/>
    <w:rsid w:val="00F3562E"/>
    <w:rsid w:val="00F4018E"/>
    <w:rsid w:val="00F45FFD"/>
    <w:rsid w:val="00F468CF"/>
    <w:rsid w:val="00F47B67"/>
    <w:rsid w:val="00F5134A"/>
    <w:rsid w:val="00F51980"/>
    <w:rsid w:val="00F523C4"/>
    <w:rsid w:val="00F562D8"/>
    <w:rsid w:val="00F5746B"/>
    <w:rsid w:val="00F66A36"/>
    <w:rsid w:val="00F72598"/>
    <w:rsid w:val="00F74125"/>
    <w:rsid w:val="00F7798D"/>
    <w:rsid w:val="00F94AA8"/>
    <w:rsid w:val="00F960FC"/>
    <w:rsid w:val="00FA3A4F"/>
    <w:rsid w:val="00FA4A3F"/>
    <w:rsid w:val="00FB1656"/>
    <w:rsid w:val="00FB170D"/>
    <w:rsid w:val="00FB2A6C"/>
    <w:rsid w:val="00FB4291"/>
    <w:rsid w:val="00FC28A2"/>
    <w:rsid w:val="00FC2DA3"/>
    <w:rsid w:val="00FC310C"/>
    <w:rsid w:val="00FC58C1"/>
    <w:rsid w:val="00FD1E08"/>
    <w:rsid w:val="00FD6C56"/>
    <w:rsid w:val="00FE40FC"/>
    <w:rsid w:val="00FE60C5"/>
    <w:rsid w:val="00FF1D02"/>
    <w:rsid w:val="00FF577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394"/>
  </w:style>
  <w:style w:type="character" w:customStyle="1" w:styleId="30">
    <w:name w:val="Заголовок 3 Знак"/>
    <w:basedOn w:val="a0"/>
    <w:link w:val="3"/>
    <w:uiPriority w:val="9"/>
    <w:rsid w:val="00144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4015"/>
    <w:rPr>
      <w:b/>
      <w:bCs/>
    </w:rPr>
  </w:style>
  <w:style w:type="character" w:styleId="a4">
    <w:name w:val="Hyperlink"/>
    <w:basedOn w:val="a0"/>
    <w:uiPriority w:val="99"/>
    <w:semiHidden/>
    <w:unhideWhenUsed/>
    <w:rsid w:val="00144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394"/>
  </w:style>
  <w:style w:type="character" w:customStyle="1" w:styleId="30">
    <w:name w:val="Заголовок 3 Знак"/>
    <w:basedOn w:val="a0"/>
    <w:link w:val="3"/>
    <w:uiPriority w:val="9"/>
    <w:rsid w:val="00144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4015"/>
    <w:rPr>
      <w:b/>
      <w:bCs/>
    </w:rPr>
  </w:style>
  <w:style w:type="character" w:styleId="a4">
    <w:name w:val="Hyperlink"/>
    <w:basedOn w:val="a0"/>
    <w:uiPriority w:val="99"/>
    <w:semiHidden/>
    <w:unhideWhenUsed/>
    <w:rsid w:val="00144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000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/press/PR.aspx?file=28012016_193651sbrfr2016-01-28T19_36_3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v.goncharova</dc:creator>
  <cp:lastModifiedBy>v.goncharova</cp:lastModifiedBy>
  <cp:revision>2</cp:revision>
  <dcterms:created xsi:type="dcterms:W3CDTF">2016-03-16T08:06:00Z</dcterms:created>
  <dcterms:modified xsi:type="dcterms:W3CDTF">2016-03-16T08:06:00Z</dcterms:modified>
</cp:coreProperties>
</file>